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0B" w:rsidRDefault="00DB030B" w:rsidP="00DB030B">
      <w:pPr>
        <w:pStyle w:val="Default"/>
        <w:jc w:val="center"/>
        <w:rPr>
          <w:rFonts w:ascii="Cambria" w:hAnsi="Cambria" w:cs="Cambria"/>
          <w:sz w:val="40"/>
          <w:szCs w:val="40"/>
        </w:rPr>
      </w:pPr>
      <w:r>
        <w:rPr>
          <w:i/>
          <w:iCs/>
          <w:sz w:val="20"/>
          <w:szCs w:val="20"/>
        </w:rPr>
        <w:t xml:space="preserve">Dodge – Fillmore – Goodhue – Houston – Mower – Olmsted – Rice – Steele – Wabasha - Winona </w:t>
      </w:r>
      <w:r w:rsidRPr="00DB030B">
        <w:rPr>
          <w:rFonts w:ascii="Cambria" w:hAnsi="Cambria" w:cs="Cambria"/>
          <w:sz w:val="40"/>
          <w:szCs w:val="40"/>
          <w:u w:val="single"/>
        </w:rPr>
        <w:t>Southeast Minnesota Water Resources Board</w:t>
      </w:r>
    </w:p>
    <w:p w:rsidR="00DB030B" w:rsidRDefault="00DB030B" w:rsidP="00DB030B">
      <w:pPr>
        <w:pStyle w:val="Default"/>
        <w:jc w:val="center"/>
        <w:rPr>
          <w:sz w:val="18"/>
          <w:szCs w:val="18"/>
        </w:rPr>
      </w:pPr>
      <w:r>
        <w:rPr>
          <w:sz w:val="20"/>
          <w:szCs w:val="20"/>
        </w:rPr>
        <w:t xml:space="preserve">2122 Campus Drive SE Suite 200, Rochester, MN 55904 Tel: (507) 328-7051 - Email: timm.bridgette@co.olmsted.mn.us </w:t>
      </w:r>
      <w:r>
        <w:rPr>
          <w:sz w:val="18"/>
          <w:szCs w:val="18"/>
        </w:rPr>
        <w:t>Web: http//news.winona.edu/</w:t>
      </w:r>
      <w:proofErr w:type="spellStart"/>
      <w:r>
        <w:rPr>
          <w:sz w:val="18"/>
          <w:szCs w:val="18"/>
        </w:rPr>
        <w:t>semnwrb</w:t>
      </w:r>
      <w:proofErr w:type="spellEnd"/>
    </w:p>
    <w:p w:rsidR="00DB030B" w:rsidRDefault="00DB030B" w:rsidP="00DB030B">
      <w:pPr>
        <w:rPr>
          <w:b/>
          <w:bCs/>
          <w:u w:val="single"/>
        </w:rPr>
      </w:pPr>
    </w:p>
    <w:p w:rsidR="00CE4223" w:rsidRDefault="00DB030B" w:rsidP="00DB030B">
      <w:pPr>
        <w:rPr>
          <w:b/>
          <w:bCs/>
          <w:sz w:val="24"/>
          <w:szCs w:val="24"/>
          <w:u w:val="single"/>
        </w:rPr>
      </w:pPr>
      <w:r w:rsidRPr="00DB030B">
        <w:rPr>
          <w:b/>
          <w:bCs/>
          <w:sz w:val="24"/>
          <w:szCs w:val="24"/>
          <w:u w:val="single"/>
        </w:rPr>
        <w:t>Meeting Notice and Agenda</w:t>
      </w:r>
      <w:r w:rsidR="001647DD">
        <w:rPr>
          <w:b/>
          <w:bCs/>
          <w:sz w:val="24"/>
          <w:szCs w:val="24"/>
          <w:u w:val="single"/>
        </w:rPr>
        <w:t xml:space="preserve"> </w:t>
      </w:r>
    </w:p>
    <w:p w:rsidR="00DB030B" w:rsidRPr="00DB030B" w:rsidRDefault="00DB030B" w:rsidP="00DB030B">
      <w:r w:rsidRPr="00DB030B">
        <w:rPr>
          <w:b/>
          <w:bCs/>
        </w:rPr>
        <w:t xml:space="preserve">Monday, </w:t>
      </w:r>
      <w:r>
        <w:rPr>
          <w:b/>
          <w:bCs/>
        </w:rPr>
        <w:t>April 1</w:t>
      </w:r>
      <w:r w:rsidRPr="00DB030B">
        <w:rPr>
          <w:b/>
          <w:bCs/>
        </w:rPr>
        <w:t xml:space="preserve">, 2019; 9 AM – 11:30 AM </w:t>
      </w:r>
    </w:p>
    <w:p w:rsidR="00DB030B" w:rsidRPr="00DB030B" w:rsidRDefault="00DB030B" w:rsidP="00DB030B">
      <w:pPr>
        <w:spacing w:after="0"/>
      </w:pPr>
      <w:r w:rsidRPr="00DB030B">
        <w:rPr>
          <w:b/>
          <w:bCs/>
        </w:rPr>
        <w:t xml:space="preserve">PEOPLE’S ENERGY COOPERATIVE </w:t>
      </w:r>
    </w:p>
    <w:p w:rsidR="00DB030B" w:rsidRPr="00DB030B" w:rsidRDefault="00DB030B" w:rsidP="00DB030B">
      <w:pPr>
        <w:spacing w:after="0"/>
      </w:pPr>
      <w:r w:rsidRPr="00DB030B">
        <w:rPr>
          <w:b/>
          <w:bCs/>
        </w:rPr>
        <w:t xml:space="preserve">1775 Lake Shady Ave. S. </w:t>
      </w:r>
    </w:p>
    <w:p w:rsidR="00DB030B" w:rsidRPr="00DB030B" w:rsidRDefault="00DB030B" w:rsidP="00DB030B">
      <w:pPr>
        <w:spacing w:after="0"/>
      </w:pPr>
      <w:r w:rsidRPr="00DB030B">
        <w:rPr>
          <w:b/>
          <w:bCs/>
        </w:rPr>
        <w:t xml:space="preserve">Oronoco, MN 55960 </w:t>
      </w:r>
    </w:p>
    <w:p w:rsidR="00EA6933" w:rsidRDefault="00EA6933" w:rsidP="00DB030B">
      <w:pPr>
        <w:rPr>
          <w:b/>
          <w:bCs/>
        </w:rPr>
      </w:pPr>
    </w:p>
    <w:p w:rsidR="00DB030B" w:rsidRPr="00DB030B" w:rsidRDefault="00DB030B" w:rsidP="00DB030B">
      <w:r w:rsidRPr="00DB030B">
        <w:rPr>
          <w:b/>
          <w:bCs/>
        </w:rPr>
        <w:t xml:space="preserve">Call to Order </w:t>
      </w:r>
    </w:p>
    <w:p w:rsidR="00DB030B" w:rsidRPr="00DB030B" w:rsidRDefault="00DB030B" w:rsidP="00DB030B">
      <w:r w:rsidRPr="00DB030B">
        <w:rPr>
          <w:b/>
          <w:bCs/>
        </w:rPr>
        <w:t xml:space="preserve">Approve Agenda </w:t>
      </w:r>
    </w:p>
    <w:p w:rsidR="00DB030B" w:rsidRPr="00DB030B" w:rsidRDefault="00DB030B" w:rsidP="00DB030B">
      <w:r w:rsidRPr="00DB030B">
        <w:rPr>
          <w:b/>
          <w:bCs/>
        </w:rPr>
        <w:t xml:space="preserve">Approve Minutes </w:t>
      </w:r>
      <w:r w:rsidRPr="00DB030B">
        <w:t xml:space="preserve">of </w:t>
      </w:r>
      <w:r>
        <w:t xml:space="preserve">March 11, </w:t>
      </w:r>
      <w:r w:rsidRPr="00DB030B">
        <w:t>2019 Board Meeting (</w:t>
      </w:r>
      <w:proofErr w:type="spellStart"/>
      <w:r w:rsidRPr="00DB030B">
        <w:t>encl</w:t>
      </w:r>
      <w:proofErr w:type="spellEnd"/>
      <w:r w:rsidRPr="00DB030B">
        <w:t xml:space="preserve">) </w:t>
      </w:r>
    </w:p>
    <w:p w:rsidR="00DB030B" w:rsidRDefault="00DB030B" w:rsidP="00DB030B">
      <w:pPr>
        <w:rPr>
          <w:b/>
          <w:bCs/>
        </w:rPr>
      </w:pPr>
      <w:r w:rsidRPr="00DB030B">
        <w:rPr>
          <w:b/>
          <w:bCs/>
        </w:rPr>
        <w:t>New Business</w:t>
      </w:r>
      <w:r w:rsidR="00CE4223">
        <w:rPr>
          <w:b/>
          <w:bCs/>
        </w:rPr>
        <w:t>:</w:t>
      </w:r>
      <w:r w:rsidRPr="00DB030B">
        <w:rPr>
          <w:b/>
          <w:bCs/>
        </w:rPr>
        <w:t xml:space="preserve"> </w:t>
      </w:r>
    </w:p>
    <w:p w:rsidR="00CE4223" w:rsidRPr="00200B7B" w:rsidRDefault="00CE4223" w:rsidP="00200B7B">
      <w:pPr>
        <w:pStyle w:val="ListParagraph"/>
        <w:numPr>
          <w:ilvl w:val="0"/>
          <w:numId w:val="2"/>
        </w:numPr>
        <w:rPr>
          <w:bCs/>
        </w:rPr>
      </w:pPr>
      <w:r w:rsidRPr="00200B7B">
        <w:rPr>
          <w:bCs/>
        </w:rPr>
        <w:t>Summary of Transfer of Existing Grants (</w:t>
      </w:r>
      <w:proofErr w:type="spellStart"/>
      <w:r w:rsidRPr="00200B7B">
        <w:rPr>
          <w:bCs/>
        </w:rPr>
        <w:t>encl</w:t>
      </w:r>
      <w:proofErr w:type="spellEnd"/>
      <w:r w:rsidRPr="00200B7B">
        <w:rPr>
          <w:bCs/>
        </w:rPr>
        <w:t>)</w:t>
      </w:r>
    </w:p>
    <w:p w:rsidR="00CE4223" w:rsidRPr="00CE4223" w:rsidRDefault="00CE4223" w:rsidP="00200B7B">
      <w:pPr>
        <w:ind w:firstLine="720"/>
      </w:pPr>
      <w:r w:rsidRPr="00CE4223">
        <w:rPr>
          <w:b/>
          <w:bCs/>
        </w:rPr>
        <w:t>Action recommended</w:t>
      </w:r>
      <w:r>
        <w:rPr>
          <w:bCs/>
        </w:rPr>
        <w:t>:</w:t>
      </w:r>
      <w:bookmarkStart w:id="0" w:name="_GoBack"/>
      <w:bookmarkEnd w:id="0"/>
    </w:p>
    <w:p w:rsidR="00200B7B" w:rsidRDefault="00200B7B" w:rsidP="00200B7B">
      <w:pPr>
        <w:pStyle w:val="ListParagraph"/>
        <w:numPr>
          <w:ilvl w:val="0"/>
          <w:numId w:val="3"/>
        </w:numPr>
      </w:pPr>
      <w:r>
        <w:t>T</w:t>
      </w:r>
      <w:r w:rsidR="00260E32">
        <w:t xml:space="preserve">ransfer </w:t>
      </w:r>
      <w:r>
        <w:t xml:space="preserve">the </w:t>
      </w:r>
      <w:r w:rsidR="00260E32" w:rsidRPr="00200B7B">
        <w:rPr>
          <w:u w:val="single"/>
        </w:rPr>
        <w:t>Drinking Water Protection Grant</w:t>
      </w:r>
      <w:r w:rsidR="009A338A" w:rsidRPr="00200B7B">
        <w:rPr>
          <w:u w:val="single"/>
        </w:rPr>
        <w:t xml:space="preserve"> in SE MN</w:t>
      </w:r>
      <w:r w:rsidR="00260E32">
        <w:t xml:space="preserve"> to</w:t>
      </w:r>
      <w:r w:rsidR="00CE4223">
        <w:t xml:space="preserve"> Fillmore County SWCD</w:t>
      </w:r>
    </w:p>
    <w:p w:rsidR="009A338A" w:rsidRDefault="00200B7B" w:rsidP="00200B7B">
      <w:pPr>
        <w:pStyle w:val="ListParagraph"/>
        <w:numPr>
          <w:ilvl w:val="0"/>
          <w:numId w:val="3"/>
        </w:numPr>
      </w:pPr>
      <w:r>
        <w:t>T</w:t>
      </w:r>
      <w:r w:rsidR="00260E32">
        <w:t xml:space="preserve">ransfer </w:t>
      </w:r>
      <w:r>
        <w:t xml:space="preserve">the </w:t>
      </w:r>
      <w:r w:rsidR="00260E32" w:rsidRPr="00200B7B">
        <w:rPr>
          <w:u w:val="single"/>
        </w:rPr>
        <w:t>Regional We</w:t>
      </w:r>
      <w:r w:rsidR="009A338A" w:rsidRPr="00200B7B">
        <w:rPr>
          <w:u w:val="single"/>
        </w:rPr>
        <w:t>ll Sealing Grant</w:t>
      </w:r>
      <w:r w:rsidR="009A338A">
        <w:t xml:space="preserve"> to </w:t>
      </w:r>
      <w:r w:rsidR="00CE4223">
        <w:t>Wabasha County SWCD</w:t>
      </w:r>
    </w:p>
    <w:p w:rsidR="00CE4223" w:rsidRDefault="005D7E0C" w:rsidP="00200B7B">
      <w:pPr>
        <w:pStyle w:val="ListParagraph"/>
        <w:numPr>
          <w:ilvl w:val="0"/>
          <w:numId w:val="3"/>
        </w:numPr>
      </w:pPr>
      <w:r>
        <w:t>Assign</w:t>
      </w:r>
      <w:r w:rsidR="001647DD">
        <w:t xml:space="preserve"> </w:t>
      </w:r>
      <w:r w:rsidR="00200B7B">
        <w:t xml:space="preserve">the </w:t>
      </w:r>
      <w:r w:rsidR="001647DD" w:rsidRPr="00200B7B">
        <w:rPr>
          <w:u w:val="single"/>
        </w:rPr>
        <w:t>Reducing Runoff from SE MN Feedlots – Feedlot VII Grant</w:t>
      </w:r>
      <w:r w:rsidR="001647DD">
        <w:t xml:space="preserve"> to</w:t>
      </w:r>
      <w:r w:rsidR="00CE4223">
        <w:t xml:space="preserve"> Goodhue SWCD (this may include further action to end the current contract)</w:t>
      </w:r>
    </w:p>
    <w:p w:rsidR="001647DD" w:rsidRDefault="00200B7B" w:rsidP="00200B7B">
      <w:pPr>
        <w:pStyle w:val="ListParagraph"/>
        <w:numPr>
          <w:ilvl w:val="0"/>
          <w:numId w:val="3"/>
        </w:numPr>
      </w:pPr>
      <w:r>
        <w:t xml:space="preserve">Assign the </w:t>
      </w:r>
      <w:r w:rsidR="001647DD" w:rsidRPr="00200B7B">
        <w:rPr>
          <w:u w:val="single"/>
        </w:rPr>
        <w:t>Mn Ag Water Quality Certification Program Grant</w:t>
      </w:r>
      <w:r w:rsidR="001647DD">
        <w:t xml:space="preserve"> to </w:t>
      </w:r>
      <w:r w:rsidR="00CE4223">
        <w:t>Wabasha SWCD</w:t>
      </w:r>
    </w:p>
    <w:p w:rsidR="001647DD" w:rsidRDefault="00200B7B" w:rsidP="00200B7B">
      <w:pPr>
        <w:pStyle w:val="ListParagraph"/>
        <w:numPr>
          <w:ilvl w:val="0"/>
          <w:numId w:val="3"/>
        </w:numPr>
      </w:pPr>
      <w:r>
        <w:t xml:space="preserve">Assign the </w:t>
      </w:r>
      <w:r w:rsidR="001647DD" w:rsidRPr="00200B7B">
        <w:rPr>
          <w:u w:val="single"/>
        </w:rPr>
        <w:t>Nitrogen BMP Outreach Program Grant</w:t>
      </w:r>
      <w:r w:rsidR="001647DD">
        <w:t xml:space="preserve"> to </w:t>
      </w:r>
      <w:r w:rsidR="00CE4223">
        <w:t>Fillmore SWCD</w:t>
      </w:r>
    </w:p>
    <w:p w:rsidR="001647DD" w:rsidRDefault="00200B7B" w:rsidP="00200B7B">
      <w:pPr>
        <w:pStyle w:val="ListParagraph"/>
        <w:numPr>
          <w:ilvl w:val="0"/>
          <w:numId w:val="3"/>
        </w:numPr>
      </w:pPr>
      <w:r>
        <w:t xml:space="preserve">Assign the </w:t>
      </w:r>
      <w:r w:rsidR="001647DD" w:rsidRPr="00200B7B">
        <w:rPr>
          <w:u w:val="single"/>
        </w:rPr>
        <w:t>SE MN Volunteer Nitrate Monitoring Network Grant</w:t>
      </w:r>
      <w:r w:rsidR="001647DD">
        <w:t xml:space="preserve"> to</w:t>
      </w:r>
      <w:r w:rsidR="00CE4223">
        <w:t xml:space="preserve"> Olmsted County</w:t>
      </w:r>
    </w:p>
    <w:p w:rsidR="00200B7B" w:rsidRDefault="00200B7B" w:rsidP="00200B7B">
      <w:pPr>
        <w:pStyle w:val="ListParagraph"/>
        <w:ind w:left="1080"/>
      </w:pPr>
    </w:p>
    <w:p w:rsidR="00200B7B" w:rsidRDefault="00200B7B" w:rsidP="00200B7B">
      <w:pPr>
        <w:pStyle w:val="ListParagraph"/>
        <w:numPr>
          <w:ilvl w:val="0"/>
          <w:numId w:val="2"/>
        </w:numPr>
      </w:pPr>
      <w:r w:rsidRPr="00200B7B">
        <w:t xml:space="preserve">Consider </w:t>
      </w:r>
      <w:r w:rsidRPr="00200B7B">
        <w:rPr>
          <w:u w:val="single"/>
        </w:rPr>
        <w:t>Draft Transition Plan</w:t>
      </w:r>
      <w:r>
        <w:t xml:space="preserve"> for SE MN Water Resources Board (</w:t>
      </w:r>
      <w:proofErr w:type="spellStart"/>
      <w:r>
        <w:t>encl</w:t>
      </w:r>
      <w:proofErr w:type="spellEnd"/>
      <w:r>
        <w:t>)</w:t>
      </w:r>
    </w:p>
    <w:p w:rsidR="002902F4" w:rsidRDefault="002902F4" w:rsidP="00200B7B">
      <w:pPr>
        <w:pStyle w:val="ListParagraph"/>
        <w:numPr>
          <w:ilvl w:val="0"/>
          <w:numId w:val="2"/>
        </w:numPr>
      </w:pPr>
      <w:r>
        <w:t>Review of current financial report (provided at meeting)</w:t>
      </w:r>
    </w:p>
    <w:p w:rsidR="00200B7B" w:rsidRPr="00200B7B" w:rsidRDefault="00200B7B" w:rsidP="00200B7B">
      <w:pPr>
        <w:pStyle w:val="ListParagraph"/>
      </w:pPr>
    </w:p>
    <w:p w:rsidR="00DB030B" w:rsidRPr="00DB030B" w:rsidRDefault="00DB030B" w:rsidP="00200B7B">
      <w:r w:rsidRPr="00200B7B">
        <w:rPr>
          <w:b/>
          <w:bCs/>
        </w:rPr>
        <w:t xml:space="preserve">Adjourn </w:t>
      </w:r>
    </w:p>
    <w:p w:rsidR="00C97AB1" w:rsidRDefault="00DB030B" w:rsidP="00DB030B">
      <w:r w:rsidRPr="00DB030B">
        <w:rPr>
          <w:b/>
          <w:bCs/>
        </w:rPr>
        <w:t xml:space="preserve">Next meeting of the SE MN Water Resources Board: </w:t>
      </w:r>
      <w:r w:rsidRPr="00DB030B">
        <w:t>May 13, 2019</w:t>
      </w:r>
    </w:p>
    <w:sectPr w:rsidR="00C97A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E0C" w:rsidRDefault="005D7E0C" w:rsidP="005D7E0C">
      <w:pPr>
        <w:spacing w:after="0" w:line="240" w:lineRule="auto"/>
      </w:pPr>
      <w:r>
        <w:separator/>
      </w:r>
    </w:p>
  </w:endnote>
  <w:endnote w:type="continuationSeparator" w:id="0">
    <w:p w:rsidR="005D7E0C" w:rsidRDefault="005D7E0C" w:rsidP="005D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0C" w:rsidRDefault="005D7E0C" w:rsidP="005D7E0C">
    <w:pPr>
      <w:pStyle w:val="Default"/>
      <w:rPr>
        <w:color w:val="auto"/>
        <w:sz w:val="18"/>
        <w:szCs w:val="18"/>
      </w:rPr>
    </w:pPr>
    <w:r>
      <w:rPr>
        <w:rFonts w:ascii="Californian FB" w:hAnsi="Californian FB" w:cs="Californian FB"/>
        <w:b/>
        <w:bCs/>
        <w:color w:val="auto"/>
        <w:sz w:val="18"/>
        <w:szCs w:val="18"/>
      </w:rPr>
      <w:t xml:space="preserve">MISSION STATEMENT: </w:t>
    </w:r>
    <w:r>
      <w:rPr>
        <w:rFonts w:ascii="Californian FB" w:hAnsi="Californian FB" w:cs="Californian FB"/>
        <w:color w:val="auto"/>
        <w:sz w:val="18"/>
        <w:szCs w:val="18"/>
      </w:rPr>
      <w:t xml:space="preserve">The Southeast Minnesota Water Resources Board exists to help sustain the quality of life in the ten counties of southeastern Minnesota by improving and protecting the water resources through coordination of local water planning efforts. The Board recognizes that the impacts on the shared watersheds in our sensitive karst region span political boundaries and that increased efficiency, productivity, and creativity can be gained through regional cooperation. The Board seeks to accomplish this mission by recognizing that all aspects of the natural and man-made environment are interrelated and will therefore ultimately impact water quality.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E0C" w:rsidRDefault="005D7E0C" w:rsidP="005D7E0C">
      <w:pPr>
        <w:spacing w:after="0" w:line="240" w:lineRule="auto"/>
      </w:pPr>
      <w:r>
        <w:separator/>
      </w:r>
    </w:p>
  </w:footnote>
  <w:footnote w:type="continuationSeparator" w:id="0">
    <w:p w:rsidR="005D7E0C" w:rsidRDefault="005D7E0C" w:rsidP="005D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93EA7"/>
    <w:multiLevelType w:val="hybridMultilevel"/>
    <w:tmpl w:val="4978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C1421"/>
    <w:multiLevelType w:val="hybridMultilevel"/>
    <w:tmpl w:val="25D262E8"/>
    <w:lvl w:ilvl="0" w:tplc="CA0A9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3D382F"/>
    <w:multiLevelType w:val="hybridMultilevel"/>
    <w:tmpl w:val="F30AD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0B"/>
    <w:rsid w:val="001647DD"/>
    <w:rsid w:val="00200B7B"/>
    <w:rsid w:val="00260E32"/>
    <w:rsid w:val="002902F4"/>
    <w:rsid w:val="00334DA6"/>
    <w:rsid w:val="005D7E0C"/>
    <w:rsid w:val="007C6BED"/>
    <w:rsid w:val="009A338A"/>
    <w:rsid w:val="00C97AB1"/>
    <w:rsid w:val="00CE4223"/>
    <w:rsid w:val="00DB030B"/>
    <w:rsid w:val="00EA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E0DD"/>
  <w15:chartTrackingRefBased/>
  <w15:docId w15:val="{95F197D9-604E-4215-86BB-9207F58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3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E4223"/>
    <w:pPr>
      <w:ind w:left="720"/>
      <w:contextualSpacing/>
    </w:pPr>
  </w:style>
  <w:style w:type="paragraph" w:styleId="Header">
    <w:name w:val="header"/>
    <w:basedOn w:val="Normal"/>
    <w:link w:val="HeaderChar"/>
    <w:uiPriority w:val="99"/>
    <w:unhideWhenUsed/>
    <w:rsid w:val="005D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E0C"/>
  </w:style>
  <w:style w:type="paragraph" w:styleId="Footer">
    <w:name w:val="footer"/>
    <w:basedOn w:val="Normal"/>
    <w:link w:val="FooterChar"/>
    <w:uiPriority w:val="99"/>
    <w:unhideWhenUsed/>
    <w:rsid w:val="005D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 Mark</dc:creator>
  <cp:keywords/>
  <dc:description/>
  <cp:lastModifiedBy>Timm Bridgette</cp:lastModifiedBy>
  <cp:revision>4</cp:revision>
  <dcterms:created xsi:type="dcterms:W3CDTF">2019-03-26T21:16:00Z</dcterms:created>
  <dcterms:modified xsi:type="dcterms:W3CDTF">2019-03-27T14:15:00Z</dcterms:modified>
</cp:coreProperties>
</file>