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B1E1" w14:textId="0E30CF06" w:rsidR="00704FD7" w:rsidRDefault="00704FD7" w:rsidP="00E7782D">
      <w:pPr>
        <w:jc w:val="center"/>
        <w:rPr>
          <w:b/>
        </w:rPr>
      </w:pPr>
      <w:bookmarkStart w:id="0" w:name="_GoBack"/>
      <w:bookmarkEnd w:id="0"/>
      <w:r>
        <w:rPr>
          <w:b/>
        </w:rPr>
        <w:t>Minutes</w:t>
      </w:r>
    </w:p>
    <w:p w14:paraId="312DB3E5" w14:textId="2308E7A7" w:rsidR="00704FD7" w:rsidRDefault="00E7782D" w:rsidP="00E7782D">
      <w:pPr>
        <w:jc w:val="center"/>
        <w:rPr>
          <w:b/>
        </w:rPr>
      </w:pPr>
      <w:r w:rsidRPr="003971C9">
        <w:rPr>
          <w:b/>
        </w:rPr>
        <w:t xml:space="preserve">Southeast Minnesota Water Resources Board </w:t>
      </w:r>
    </w:p>
    <w:p w14:paraId="27ABADFD" w14:textId="77777777" w:rsidR="0048006F" w:rsidRDefault="001020C5" w:rsidP="00E7782D">
      <w:pPr>
        <w:jc w:val="center"/>
        <w:rPr>
          <w:b/>
        </w:rPr>
      </w:pPr>
      <w:r>
        <w:rPr>
          <w:b/>
        </w:rPr>
        <w:t>April 12</w:t>
      </w:r>
      <w:r w:rsidR="00704FD7">
        <w:rPr>
          <w:b/>
        </w:rPr>
        <w:t>,</w:t>
      </w:r>
      <w:r w:rsidR="00BF20E5" w:rsidRPr="003971C9">
        <w:rPr>
          <w:b/>
        </w:rPr>
        <w:t xml:space="preserve"> 201</w:t>
      </w:r>
      <w:r w:rsidR="00B3547A">
        <w:rPr>
          <w:b/>
        </w:rPr>
        <w:t>7</w:t>
      </w:r>
      <w:r w:rsidR="0048006F">
        <w:rPr>
          <w:b/>
        </w:rPr>
        <w:t xml:space="preserve"> </w:t>
      </w:r>
    </w:p>
    <w:p w14:paraId="663BA523" w14:textId="003E7EDB" w:rsidR="00E7782D" w:rsidRPr="003971C9" w:rsidRDefault="0048006F" w:rsidP="00E7782D">
      <w:pPr>
        <w:jc w:val="center"/>
        <w:rPr>
          <w:b/>
        </w:rPr>
      </w:pPr>
      <w:r>
        <w:rPr>
          <w:b/>
        </w:rPr>
        <w:t>Special Meeting</w:t>
      </w:r>
    </w:p>
    <w:p w14:paraId="663BA524" w14:textId="77777777" w:rsidR="00E7782D" w:rsidRPr="003971C9" w:rsidRDefault="00E7782D" w:rsidP="00E7782D">
      <w:pPr>
        <w:rPr>
          <w:highlight w:val="yellow"/>
        </w:rPr>
      </w:pPr>
    </w:p>
    <w:p w14:paraId="78955705" w14:textId="77777777" w:rsidR="0048006F" w:rsidRDefault="003C4F90" w:rsidP="003C4F90">
      <w:r w:rsidRPr="003971C9">
        <w:rPr>
          <w:u w:val="single"/>
        </w:rPr>
        <w:t xml:space="preserve">Commissioners </w:t>
      </w:r>
      <w:r w:rsidR="00E7782D" w:rsidRPr="003971C9">
        <w:rPr>
          <w:u w:val="single"/>
        </w:rPr>
        <w:t>Present</w:t>
      </w:r>
      <w:r w:rsidR="00A0696A" w:rsidRPr="003971C9">
        <w:t>:</w:t>
      </w:r>
      <w:r w:rsidR="002C491B" w:rsidRPr="003971C9">
        <w:t xml:space="preserve"> </w:t>
      </w:r>
      <w:r w:rsidR="00A0696A" w:rsidRPr="003971C9">
        <w:t xml:space="preserve"> </w:t>
      </w:r>
      <w:r w:rsidR="0018442C" w:rsidRPr="003971C9">
        <w:t xml:space="preserve">Rodney Peterson (Dodge County), </w:t>
      </w:r>
      <w:r w:rsidR="002B0BF1" w:rsidRPr="003971C9">
        <w:t>Duane Bakke (Fillmore County),</w:t>
      </w:r>
      <w:r w:rsidR="00713D1C">
        <w:t xml:space="preserve"> Brad Anderson (Goodhue County), </w:t>
      </w:r>
      <w:r w:rsidR="001020C5">
        <w:t xml:space="preserve">Fred Arnold (Houston County), </w:t>
      </w:r>
      <w:r w:rsidR="00713D1C">
        <w:t>James Brady (Steele County),</w:t>
      </w:r>
      <w:r w:rsidR="002B0BF1" w:rsidRPr="003971C9">
        <w:t xml:space="preserve"> </w:t>
      </w:r>
      <w:r w:rsidR="001F2F16" w:rsidRPr="003971C9">
        <w:t>Tim Gabrielson (Mower), Steve Jacob (Winona)</w:t>
      </w:r>
      <w:r w:rsidR="00713D1C">
        <w:t xml:space="preserve">, Rich Hall (Wabasha </w:t>
      </w:r>
      <w:r w:rsidR="00704FD7">
        <w:t>C</w:t>
      </w:r>
      <w:r w:rsidR="00713D1C">
        <w:t>ounty)</w:t>
      </w:r>
      <w:r w:rsidR="00704FD7">
        <w:t xml:space="preserve">, </w:t>
      </w:r>
      <w:r w:rsidR="001020C5">
        <w:t xml:space="preserve">Jake Gillen (Rice County). </w:t>
      </w:r>
      <w:r w:rsidRPr="003971C9">
        <w:t xml:space="preserve"> </w:t>
      </w:r>
    </w:p>
    <w:p w14:paraId="663BA525" w14:textId="14385541" w:rsidR="002B0BF1" w:rsidRPr="00C94E15" w:rsidRDefault="00E7782D" w:rsidP="003C4F90">
      <w:pPr>
        <w:rPr>
          <w:highlight w:val="yellow"/>
        </w:rPr>
      </w:pPr>
      <w:r w:rsidRPr="003971C9">
        <w:rPr>
          <w:u w:val="single"/>
        </w:rPr>
        <w:t>Others</w:t>
      </w:r>
      <w:r w:rsidR="003C4F90" w:rsidRPr="003971C9">
        <w:rPr>
          <w:u w:val="single"/>
        </w:rPr>
        <w:t xml:space="preserve"> present</w:t>
      </w:r>
      <w:r w:rsidRPr="003971C9">
        <w:t xml:space="preserve">:  </w:t>
      </w:r>
      <w:r w:rsidR="001020C5">
        <w:t xml:space="preserve">John Helmers (Olmsted County), Glen Roberson (Goodhue SWCD/TSA), Shaina </w:t>
      </w:r>
      <w:proofErr w:type="spellStart"/>
      <w:r w:rsidR="001020C5">
        <w:t>Keseley</w:t>
      </w:r>
      <w:proofErr w:type="spellEnd"/>
      <w:r w:rsidR="001020C5">
        <w:t xml:space="preserve"> (BWSR), Jennifer </w:t>
      </w:r>
      <w:proofErr w:type="spellStart"/>
      <w:r w:rsidR="001020C5">
        <w:t>Mocol</w:t>
      </w:r>
      <w:proofErr w:type="spellEnd"/>
      <w:r w:rsidR="001020C5">
        <w:t xml:space="preserve">-Johnson (BWSR), Donna Rasmussen (Fillmore SWCD), </w:t>
      </w:r>
      <w:r w:rsidR="00CA0D64" w:rsidRPr="003971C9">
        <w:t>Linda Dahl (SEMWRB)</w:t>
      </w:r>
      <w:r w:rsidR="002C491B" w:rsidRPr="003971C9">
        <w:t>,</w:t>
      </w:r>
      <w:r w:rsidR="001020C5">
        <w:t xml:space="preserve"> Terry Lee (Olmsted County).</w:t>
      </w:r>
    </w:p>
    <w:p w14:paraId="663BA526" w14:textId="77777777" w:rsidR="00D64AFC" w:rsidRPr="003971C9" w:rsidRDefault="002B0BF1" w:rsidP="003C4F90">
      <w:pPr>
        <w:pStyle w:val="BodyTextIndent3"/>
        <w:ind w:left="0" w:firstLine="0"/>
      </w:pPr>
      <w:r w:rsidRPr="003971C9">
        <w:t xml:space="preserve"> </w:t>
      </w:r>
    </w:p>
    <w:p w14:paraId="663BA527" w14:textId="24F1004D" w:rsidR="00E7782D" w:rsidRPr="003971C9" w:rsidRDefault="00C64F2F" w:rsidP="003C4F90">
      <w:r>
        <w:rPr>
          <w:u w:val="single"/>
        </w:rPr>
        <w:t>M</w:t>
      </w:r>
      <w:r w:rsidR="00E7782D" w:rsidRPr="003971C9">
        <w:rPr>
          <w:u w:val="single"/>
        </w:rPr>
        <w:t>eeting called to order</w:t>
      </w:r>
      <w:r w:rsidR="00E7782D" w:rsidRPr="003971C9">
        <w:t xml:space="preserve"> by </w:t>
      </w:r>
      <w:r w:rsidR="00E7782D" w:rsidRPr="00704FD7">
        <w:t>Chair</w:t>
      </w:r>
      <w:r w:rsidR="0048006F">
        <w:t>,</w:t>
      </w:r>
      <w:r w:rsidR="00E7782D" w:rsidRPr="003971C9">
        <w:t xml:space="preserve"> </w:t>
      </w:r>
      <w:r w:rsidR="0048006F">
        <w:t>James</w:t>
      </w:r>
      <w:r w:rsidR="00A82679">
        <w:t xml:space="preserve"> Brady</w:t>
      </w:r>
      <w:r w:rsidR="0048006F">
        <w:t>,</w:t>
      </w:r>
      <w:r w:rsidR="00E7782D" w:rsidRPr="003971C9">
        <w:t xml:space="preserve"> at</w:t>
      </w:r>
      <w:r w:rsidR="00E7782D" w:rsidRPr="003971C9">
        <w:rPr>
          <w:color w:val="FF0000"/>
        </w:rPr>
        <w:t xml:space="preserve"> </w:t>
      </w:r>
      <w:r w:rsidR="001020C5">
        <w:t>1</w:t>
      </w:r>
      <w:r w:rsidR="00CF7605" w:rsidRPr="003971C9">
        <w:t>:</w:t>
      </w:r>
      <w:r w:rsidR="00445883" w:rsidRPr="003971C9">
        <w:t>0</w:t>
      </w:r>
      <w:r w:rsidR="00172E67" w:rsidRPr="003971C9">
        <w:t>0</w:t>
      </w:r>
      <w:r w:rsidR="00172E67" w:rsidRPr="003971C9">
        <w:rPr>
          <w:color w:val="FF0000"/>
        </w:rPr>
        <w:t xml:space="preserve"> </w:t>
      </w:r>
      <w:r w:rsidR="001020C5">
        <w:t>p</w:t>
      </w:r>
      <w:r w:rsidR="00E7782D" w:rsidRPr="003971C9">
        <w:t xml:space="preserve">.m. </w:t>
      </w:r>
    </w:p>
    <w:p w14:paraId="663BA528" w14:textId="77777777" w:rsidR="00EF2EA6" w:rsidRPr="003971C9" w:rsidRDefault="00EF2EA6" w:rsidP="003C4F90">
      <w:pPr>
        <w:rPr>
          <w:highlight w:val="yellow"/>
        </w:rPr>
      </w:pPr>
    </w:p>
    <w:p w14:paraId="4799B2D8" w14:textId="71FF4A64" w:rsidR="002137B9" w:rsidRDefault="00E7782D" w:rsidP="003C4F90">
      <w:pPr>
        <w:tabs>
          <w:tab w:val="left" w:pos="900"/>
        </w:tabs>
      </w:pPr>
      <w:r w:rsidRPr="003971C9">
        <w:rPr>
          <w:b/>
        </w:rPr>
        <w:t>Item 1</w:t>
      </w:r>
      <w:r w:rsidR="008F76B3" w:rsidRPr="003971C9">
        <w:rPr>
          <w:b/>
        </w:rPr>
        <w:t>.</w:t>
      </w:r>
      <w:r w:rsidRPr="003971C9">
        <w:tab/>
        <w:t xml:space="preserve"> </w:t>
      </w:r>
      <w:r w:rsidR="001020C5">
        <w:rPr>
          <w:u w:val="single"/>
        </w:rPr>
        <w:t>Discuss options for director replacement</w:t>
      </w:r>
      <w:r w:rsidRPr="003971C9">
        <w:rPr>
          <w:u w:val="single"/>
        </w:rPr>
        <w:t>:</w:t>
      </w:r>
      <w:r w:rsidR="003C4F90" w:rsidRPr="003971C9">
        <w:t xml:space="preserve">  </w:t>
      </w:r>
      <w:r w:rsidR="001020C5">
        <w:t>Commissioner Brady summarized the</w:t>
      </w:r>
      <w:r w:rsidR="002137B9">
        <w:t xml:space="preserve"> executive committee’s recommendation </w:t>
      </w:r>
      <w:r w:rsidR="004E4B8A">
        <w:t>stemming from</w:t>
      </w:r>
      <w:r w:rsidR="002137B9">
        <w:t xml:space="preserve"> </w:t>
      </w:r>
      <w:r w:rsidR="0048006F">
        <w:t>their</w:t>
      </w:r>
      <w:r w:rsidR="002137B9">
        <w:t xml:space="preserve"> meeting with the </w:t>
      </w:r>
      <w:r w:rsidR="004E4B8A">
        <w:t xml:space="preserve">SE </w:t>
      </w:r>
      <w:r w:rsidR="002137B9">
        <w:t>SWCD Technical Support JPB (</w:t>
      </w:r>
      <w:r w:rsidR="001020C5">
        <w:t>TSA</w:t>
      </w:r>
      <w:r w:rsidR="002137B9">
        <w:t>)</w:t>
      </w:r>
      <w:r w:rsidR="001020C5">
        <w:t xml:space="preserve"> Executive Committee</w:t>
      </w:r>
      <w:r w:rsidR="002137B9">
        <w:t xml:space="preserve">, Olmsted County and Dodge County staff on </w:t>
      </w:r>
      <w:r w:rsidR="001020C5">
        <w:t>April 5</w:t>
      </w:r>
      <w:r w:rsidR="001020C5" w:rsidRPr="001020C5">
        <w:rPr>
          <w:vertAlign w:val="superscript"/>
        </w:rPr>
        <w:t>th</w:t>
      </w:r>
      <w:r w:rsidR="002137B9">
        <w:t xml:space="preserve"> in </w:t>
      </w:r>
      <w:proofErr w:type="spellStart"/>
      <w:r w:rsidR="002137B9">
        <w:t>Mantorville</w:t>
      </w:r>
      <w:proofErr w:type="spellEnd"/>
      <w:r w:rsidR="002137B9">
        <w:t xml:space="preserve">.  The executive committee recommends that </w:t>
      </w:r>
      <w:r w:rsidR="001020C5">
        <w:t>Olmsted County be authorized to take on the task of hiring for the SEMWRB director position and to locate the position in the Olmsted County office.  In addition the</w:t>
      </w:r>
      <w:r w:rsidR="002137B9">
        <w:t>y recommend</w:t>
      </w:r>
      <w:r w:rsidR="001020C5">
        <w:t xml:space="preserve"> </w:t>
      </w:r>
      <w:r w:rsidR="004E4B8A">
        <w:t xml:space="preserve">authorizing the </w:t>
      </w:r>
      <w:r w:rsidR="001020C5">
        <w:t>two JPB</w:t>
      </w:r>
      <w:r w:rsidR="002137B9">
        <w:t>s</w:t>
      </w:r>
      <w:r w:rsidR="001020C5">
        <w:t xml:space="preserve"> </w:t>
      </w:r>
      <w:r w:rsidR="004E4B8A">
        <w:t xml:space="preserve">to </w:t>
      </w:r>
      <w:r w:rsidR="001020C5">
        <w:t>start</w:t>
      </w:r>
      <w:r w:rsidR="002137B9">
        <w:t xml:space="preserve"> </w:t>
      </w:r>
      <w:r w:rsidR="004E4B8A">
        <w:t xml:space="preserve">the practice of </w:t>
      </w:r>
      <w:r w:rsidR="002137B9">
        <w:t>shar</w:t>
      </w:r>
      <w:r w:rsidR="004E4B8A">
        <w:t>ed administration through</w:t>
      </w:r>
      <w:r w:rsidR="002137B9">
        <w:t xml:space="preserve"> the </w:t>
      </w:r>
      <w:r w:rsidR="001020C5">
        <w:t xml:space="preserve">transfer of </w:t>
      </w:r>
      <w:r w:rsidR="002137B9">
        <w:t xml:space="preserve">the administration of one grant from the TSA to the SEMWRB.  Brady also clarified that Dodge County explored hosting the position but concluded the labor pool would be </w:t>
      </w:r>
      <w:r w:rsidR="004E4B8A">
        <w:t>smaller</w:t>
      </w:r>
      <w:r w:rsidR="002137B9">
        <w:t xml:space="preserve"> and their hiring timeline would be considerably longer than Olmsted’s.</w:t>
      </w:r>
    </w:p>
    <w:p w14:paraId="3BB986AF" w14:textId="77777777" w:rsidR="002137B9" w:rsidRDefault="002137B9" w:rsidP="003C4F90">
      <w:pPr>
        <w:tabs>
          <w:tab w:val="left" w:pos="900"/>
        </w:tabs>
      </w:pPr>
    </w:p>
    <w:p w14:paraId="2C1AC2CC" w14:textId="69D5CD72" w:rsidR="004E4B8A" w:rsidRDefault="001020C5" w:rsidP="003C4F90">
      <w:pPr>
        <w:tabs>
          <w:tab w:val="left" w:pos="900"/>
        </w:tabs>
      </w:pPr>
      <w:r>
        <w:t>Terry Lee</w:t>
      </w:r>
      <w:r w:rsidR="0048006F">
        <w:t>, Olmsted County,</w:t>
      </w:r>
      <w:r>
        <w:t xml:space="preserve"> </w:t>
      </w:r>
      <w:r w:rsidR="002137B9">
        <w:t>presented a request to authorize action to support Olmsted County’s hiring of Linda Dahl’</w:t>
      </w:r>
      <w:r w:rsidR="004E4B8A">
        <w:t>s replacement:</w:t>
      </w:r>
    </w:p>
    <w:p w14:paraId="746887A1" w14:textId="1FC8B1B1" w:rsidR="004E4B8A" w:rsidRPr="004E4B8A" w:rsidRDefault="002137B9" w:rsidP="004E4B8A">
      <w:pPr>
        <w:numPr>
          <w:ilvl w:val="0"/>
          <w:numId w:val="13"/>
        </w:numPr>
        <w:tabs>
          <w:tab w:val="left" w:pos="900"/>
        </w:tabs>
      </w:pPr>
      <w:r>
        <w:t xml:space="preserve"> </w:t>
      </w:r>
      <w:r w:rsidR="004E4B8A">
        <w:t xml:space="preserve">Authorize </w:t>
      </w:r>
      <w:r w:rsidR="004E4B8A" w:rsidRPr="004E4B8A">
        <w:t>Olmsted to hire a full time position with benefits (</w:t>
      </w:r>
      <w:r w:rsidR="004E4B8A" w:rsidRPr="004E4B8A">
        <w:rPr>
          <w:i/>
        </w:rPr>
        <w:t>benefits</w:t>
      </w:r>
      <w:r w:rsidR="004E4B8A">
        <w:t xml:space="preserve"> </w:t>
      </w:r>
      <w:r w:rsidR="004E4B8A" w:rsidRPr="004E4B8A">
        <w:rPr>
          <w:i/>
          <w:iCs/>
        </w:rPr>
        <w:t>needed to attract qualified applicants</w:t>
      </w:r>
      <w:r w:rsidR="004E4B8A" w:rsidRPr="004E4B8A">
        <w:t>),</w:t>
      </w:r>
    </w:p>
    <w:p w14:paraId="69283115" w14:textId="4C1DAE28" w:rsidR="004E4B8A" w:rsidRPr="004E4B8A" w:rsidRDefault="004E4B8A" w:rsidP="004E4B8A">
      <w:pPr>
        <w:numPr>
          <w:ilvl w:val="0"/>
          <w:numId w:val="13"/>
        </w:numPr>
        <w:tabs>
          <w:tab w:val="left" w:pos="900"/>
        </w:tabs>
      </w:pPr>
      <w:r>
        <w:t xml:space="preserve">Authorize </w:t>
      </w:r>
      <w:r w:rsidRPr="004E4B8A">
        <w:t xml:space="preserve">Olmsted and the new hire to sign a 12 month employment contract </w:t>
      </w:r>
      <w:r w:rsidRPr="004E4B8A">
        <w:rPr>
          <w:i/>
        </w:rPr>
        <w:t xml:space="preserve">(a minimum of one year employment is </w:t>
      </w:r>
      <w:r w:rsidRPr="004E4B8A">
        <w:rPr>
          <w:i/>
          <w:iCs/>
        </w:rPr>
        <w:t>needed to provide benefits</w:t>
      </w:r>
      <w:r w:rsidRPr="004E4B8A">
        <w:t xml:space="preserve">), </w:t>
      </w:r>
    </w:p>
    <w:p w14:paraId="45EFEDBC" w14:textId="6A23A968" w:rsidR="004E4B8A" w:rsidRPr="004E4B8A" w:rsidRDefault="004E4B8A" w:rsidP="004E4B8A">
      <w:pPr>
        <w:numPr>
          <w:ilvl w:val="0"/>
          <w:numId w:val="13"/>
        </w:numPr>
        <w:tabs>
          <w:tab w:val="left" w:pos="900"/>
        </w:tabs>
      </w:pPr>
      <w:r>
        <w:t xml:space="preserve">Authorize </w:t>
      </w:r>
      <w:r w:rsidRPr="004E4B8A">
        <w:t>Olmsted to purchase up to $10,000 of staff services from the Board in 2017 (</w:t>
      </w:r>
      <w:r w:rsidRPr="004E4B8A">
        <w:rPr>
          <w:i/>
          <w:iCs/>
        </w:rPr>
        <w:t>needed to fully fund the position</w:t>
      </w:r>
      <w:r>
        <w:rPr>
          <w:i/>
          <w:iCs/>
        </w:rPr>
        <w:t xml:space="preserve"> through 2017</w:t>
      </w:r>
      <w:r w:rsidRPr="004E4B8A">
        <w:t>),  </w:t>
      </w:r>
    </w:p>
    <w:p w14:paraId="20802FD9" w14:textId="459BCFEB" w:rsidR="004E4B8A" w:rsidRDefault="004E4B8A" w:rsidP="004E4B8A">
      <w:pPr>
        <w:numPr>
          <w:ilvl w:val="0"/>
          <w:numId w:val="13"/>
        </w:numPr>
        <w:tabs>
          <w:tab w:val="left" w:pos="900"/>
        </w:tabs>
      </w:pPr>
      <w:r>
        <w:t xml:space="preserve">Authorize the SEMWRB staff to sign a </w:t>
      </w:r>
      <w:r w:rsidR="0048006F">
        <w:t>sub recipient</w:t>
      </w:r>
      <w:r>
        <w:t xml:space="preserve"> ag</w:t>
      </w:r>
      <w:r w:rsidRPr="004E4B8A">
        <w:t xml:space="preserve">reement with the </w:t>
      </w:r>
      <w:r>
        <w:t xml:space="preserve">TSA </w:t>
      </w:r>
      <w:r w:rsidRPr="004E4B8A">
        <w:t>Board for administration of at least one grant (</w:t>
      </w:r>
      <w:r w:rsidRPr="004E4B8A">
        <w:rPr>
          <w:i/>
          <w:iCs/>
        </w:rPr>
        <w:t>also needed to fully fund the position</w:t>
      </w:r>
      <w:r w:rsidRPr="004E4B8A">
        <w:t>),</w:t>
      </w:r>
    </w:p>
    <w:p w14:paraId="67CDF017" w14:textId="3BC4199D" w:rsidR="004E4B8A" w:rsidRDefault="004E4B8A" w:rsidP="004E4B8A">
      <w:pPr>
        <w:numPr>
          <w:ilvl w:val="0"/>
          <w:numId w:val="13"/>
        </w:numPr>
        <w:tabs>
          <w:tab w:val="left" w:pos="900"/>
        </w:tabs>
      </w:pPr>
      <w:r>
        <w:t xml:space="preserve">Authorize </w:t>
      </w:r>
      <w:r w:rsidRPr="004E4B8A">
        <w:t xml:space="preserve">Olmsted to work with the </w:t>
      </w:r>
      <w:r>
        <w:t xml:space="preserve">SEMWRB </w:t>
      </w:r>
      <w:r w:rsidRPr="004E4B8A">
        <w:t>to develop a staffing proposal for 2018 and beyond (</w:t>
      </w:r>
      <w:r w:rsidRPr="004E4B8A">
        <w:rPr>
          <w:i/>
          <w:iCs/>
        </w:rPr>
        <w:t>needed to be able to sign a 12 month employment contract</w:t>
      </w:r>
      <w:r w:rsidR="0048006F">
        <w:t>)</w:t>
      </w:r>
      <w:r w:rsidRPr="004E4B8A">
        <w:t>.  </w:t>
      </w:r>
    </w:p>
    <w:p w14:paraId="1940B562" w14:textId="77777777" w:rsidR="004E4B8A" w:rsidRDefault="004E4B8A" w:rsidP="003C4F90">
      <w:pPr>
        <w:tabs>
          <w:tab w:val="left" w:pos="900"/>
        </w:tabs>
      </w:pPr>
    </w:p>
    <w:p w14:paraId="01611CDB" w14:textId="38DA22CC" w:rsidR="001020C5" w:rsidRDefault="00BC3319" w:rsidP="003C4F90">
      <w:pPr>
        <w:tabs>
          <w:tab w:val="left" w:pos="900"/>
        </w:tabs>
      </w:pPr>
      <w:r>
        <w:t xml:space="preserve">Commissioner </w:t>
      </w:r>
      <w:r w:rsidR="002137B9">
        <w:t xml:space="preserve">Bakke clarified that this request in </w:t>
      </w:r>
      <w:r>
        <w:t>essence</w:t>
      </w:r>
      <w:r w:rsidR="002137B9">
        <w:t xml:space="preserve"> has the SEMWRB purchasing a</w:t>
      </w:r>
      <w:r w:rsidR="0048006F">
        <w:t xml:space="preserve"> 0.75 FTE </w:t>
      </w:r>
      <w:r w:rsidR="002137B9">
        <w:t xml:space="preserve">position from Olmsted County for the administration of SEMWRB business.  </w:t>
      </w:r>
    </w:p>
    <w:p w14:paraId="1F36C2BA" w14:textId="77777777" w:rsidR="00BC3319" w:rsidRDefault="00BC3319" w:rsidP="003C4F90">
      <w:pPr>
        <w:tabs>
          <w:tab w:val="left" w:pos="900"/>
        </w:tabs>
      </w:pPr>
    </w:p>
    <w:p w14:paraId="12D9166A" w14:textId="0D0FDAC8" w:rsidR="00BC3319" w:rsidRDefault="00BC3319" w:rsidP="003C4F90">
      <w:pPr>
        <w:tabs>
          <w:tab w:val="left" w:pos="900"/>
        </w:tabs>
      </w:pPr>
      <w:r>
        <w:t xml:space="preserve">Commissioner Anderson envisions that long-term, once all the watersheds in the region have completed the One Watershed One Plan process, it would be of benefit for a regional organization to be </w:t>
      </w:r>
      <w:r w:rsidR="0048006F">
        <w:t>geared up to</w:t>
      </w:r>
      <w:r>
        <w:t xml:space="preserve"> do the administration and fiscal agency for some watersheds that choose n</w:t>
      </w:r>
      <w:r w:rsidR="0048006F">
        <w:t xml:space="preserve">ot to form joint powers board </w:t>
      </w:r>
      <w:r>
        <w:t xml:space="preserve">organizations.  </w:t>
      </w:r>
    </w:p>
    <w:p w14:paraId="164DADB1" w14:textId="77777777" w:rsidR="00BC3319" w:rsidRDefault="00BC3319" w:rsidP="003C4F90">
      <w:pPr>
        <w:tabs>
          <w:tab w:val="left" w:pos="900"/>
        </w:tabs>
      </w:pPr>
    </w:p>
    <w:p w14:paraId="3D0D1C85" w14:textId="022ABFCF" w:rsidR="00BC3319" w:rsidRDefault="00BC3319" w:rsidP="003C4F90">
      <w:pPr>
        <w:tabs>
          <w:tab w:val="left" w:pos="900"/>
        </w:tabs>
      </w:pPr>
      <w:r>
        <w:t xml:space="preserve">Commissioner Jacob stated </w:t>
      </w:r>
      <w:r w:rsidR="00CB0741">
        <w:t xml:space="preserve">he wants the motion to include that we will move toward forming one JPB organization </w:t>
      </w:r>
      <w:r>
        <w:t>of SWCD and Coun</w:t>
      </w:r>
      <w:r w:rsidR="00CB0741">
        <w:t xml:space="preserve">ty elected officials. Commissioner Bakke expressed that seemed reasonable.  Commissioner Gillen stated it is not just a decision of the SEMWRB but the TSA has to agree to that proposition as well.  </w:t>
      </w:r>
      <w:r w:rsidR="002C4A5E">
        <w:t>Consensus was that the SEMWRB will work with the TSA toward this goal of forming one joint organization.</w:t>
      </w:r>
    </w:p>
    <w:p w14:paraId="650D114A" w14:textId="77777777" w:rsidR="001020C5" w:rsidRDefault="001020C5" w:rsidP="003C4F90">
      <w:pPr>
        <w:tabs>
          <w:tab w:val="left" w:pos="900"/>
        </w:tabs>
      </w:pPr>
    </w:p>
    <w:p w14:paraId="663BA529" w14:textId="68C479B1" w:rsidR="00D263E4" w:rsidRPr="0048006F" w:rsidRDefault="00890667" w:rsidP="003C4F90">
      <w:pPr>
        <w:tabs>
          <w:tab w:val="left" w:pos="900"/>
        </w:tabs>
        <w:rPr>
          <w:u w:val="single"/>
        </w:rPr>
      </w:pPr>
      <w:r w:rsidRPr="0048006F">
        <w:rPr>
          <w:u w:val="single"/>
        </w:rPr>
        <w:t>M</w:t>
      </w:r>
      <w:r w:rsidR="00E7782D" w:rsidRPr="0048006F">
        <w:rPr>
          <w:u w:val="single"/>
        </w:rPr>
        <w:t>otion by</w:t>
      </w:r>
      <w:r w:rsidR="00CF7605" w:rsidRPr="0048006F">
        <w:rPr>
          <w:u w:val="single"/>
        </w:rPr>
        <w:t xml:space="preserve"> </w:t>
      </w:r>
      <w:r w:rsidR="002C4A5E">
        <w:rPr>
          <w:u w:val="single"/>
        </w:rPr>
        <w:t>Commissioner</w:t>
      </w:r>
      <w:r w:rsidR="00CB0741" w:rsidRPr="0048006F">
        <w:rPr>
          <w:u w:val="single"/>
        </w:rPr>
        <w:t xml:space="preserve"> Bakke</w:t>
      </w:r>
      <w:r w:rsidR="002C4A5E">
        <w:rPr>
          <w:u w:val="single"/>
        </w:rPr>
        <w:t xml:space="preserve"> that</w:t>
      </w:r>
      <w:r w:rsidR="00CB0741" w:rsidRPr="0048006F">
        <w:rPr>
          <w:u w:val="single"/>
        </w:rPr>
        <w:t xml:space="preserve"> we support all five of the requested actions presented by Olmsted County</w:t>
      </w:r>
      <w:r w:rsidR="00CE1FD4" w:rsidRPr="0048006F">
        <w:rPr>
          <w:u w:val="single"/>
        </w:rPr>
        <w:t>,</w:t>
      </w:r>
      <w:r w:rsidR="002C4A5E">
        <w:rPr>
          <w:u w:val="single"/>
        </w:rPr>
        <w:t xml:space="preserve"> S</w:t>
      </w:r>
      <w:r w:rsidR="00CE1FD4" w:rsidRPr="0048006F">
        <w:rPr>
          <w:u w:val="single"/>
        </w:rPr>
        <w:t xml:space="preserve">econded by </w:t>
      </w:r>
      <w:r w:rsidR="002C4A5E">
        <w:rPr>
          <w:u w:val="single"/>
        </w:rPr>
        <w:t>Commissioner</w:t>
      </w:r>
      <w:r w:rsidR="00CB0741" w:rsidRPr="0048006F">
        <w:rPr>
          <w:u w:val="single"/>
        </w:rPr>
        <w:t xml:space="preserve"> Peterson</w:t>
      </w:r>
      <w:r w:rsidR="00CE1FD4" w:rsidRPr="0048006F">
        <w:rPr>
          <w:u w:val="single"/>
        </w:rPr>
        <w:t>; m</w:t>
      </w:r>
      <w:r w:rsidR="00E7782D" w:rsidRPr="0048006F">
        <w:rPr>
          <w:u w:val="single"/>
        </w:rPr>
        <w:t>otion passed unanimously.</w:t>
      </w:r>
    </w:p>
    <w:p w14:paraId="663BA52A" w14:textId="77777777" w:rsidR="00E260E3" w:rsidRPr="003971C9" w:rsidRDefault="00E260E3" w:rsidP="003C4F90">
      <w:pPr>
        <w:rPr>
          <w:u w:val="single"/>
        </w:rPr>
      </w:pPr>
    </w:p>
    <w:p w14:paraId="663BA53D" w14:textId="6D25D377" w:rsidR="008E7BCB" w:rsidRPr="003971C9" w:rsidRDefault="0048006F" w:rsidP="003C4F90">
      <w:pPr>
        <w:spacing w:before="120"/>
      </w:pPr>
      <w:r>
        <w:rPr>
          <w:b/>
        </w:rPr>
        <w:t>Item 2</w:t>
      </w:r>
      <w:r w:rsidR="00D7408B">
        <w:rPr>
          <w:b/>
        </w:rPr>
        <w:t xml:space="preserve">.  </w:t>
      </w:r>
      <w:r w:rsidR="00CE1FD4" w:rsidRPr="002C4A5E">
        <w:rPr>
          <w:u w:val="single"/>
        </w:rPr>
        <w:t>Motion to Adjourn:</w:t>
      </w:r>
      <w:r w:rsidR="003C4F90" w:rsidRPr="002C4A5E">
        <w:rPr>
          <w:u w:val="single"/>
        </w:rPr>
        <w:t xml:space="preserve"> </w:t>
      </w:r>
      <w:r w:rsidR="00CE1FD4" w:rsidRPr="002C4A5E">
        <w:rPr>
          <w:u w:val="single"/>
        </w:rPr>
        <w:t>Motion by</w:t>
      </w:r>
      <w:r w:rsidR="00D7408B" w:rsidRPr="002C4A5E">
        <w:rPr>
          <w:u w:val="single"/>
        </w:rPr>
        <w:t xml:space="preserve">, </w:t>
      </w:r>
      <w:r w:rsidR="002C4A5E" w:rsidRPr="002C4A5E">
        <w:rPr>
          <w:u w:val="single"/>
        </w:rPr>
        <w:t>Commissioner</w:t>
      </w:r>
      <w:r w:rsidR="00D7408B" w:rsidRPr="002C4A5E">
        <w:rPr>
          <w:u w:val="single"/>
        </w:rPr>
        <w:t xml:space="preserve"> Anderson</w:t>
      </w:r>
      <w:r w:rsidR="002C4A5E" w:rsidRPr="002C4A5E">
        <w:rPr>
          <w:u w:val="single"/>
        </w:rPr>
        <w:t xml:space="preserve"> </w:t>
      </w:r>
      <w:r w:rsidR="002C4A5E">
        <w:rPr>
          <w:u w:val="single"/>
        </w:rPr>
        <w:t>to adjourn the meeting, S</w:t>
      </w:r>
      <w:r w:rsidR="00CE1FD4" w:rsidRPr="002C4A5E">
        <w:rPr>
          <w:u w:val="single"/>
        </w:rPr>
        <w:t>econd</w:t>
      </w:r>
      <w:r w:rsidR="00D7408B" w:rsidRPr="002C4A5E">
        <w:rPr>
          <w:u w:val="single"/>
        </w:rPr>
        <w:t>ed</w:t>
      </w:r>
      <w:r w:rsidR="00CE1FD4" w:rsidRPr="002C4A5E">
        <w:rPr>
          <w:u w:val="single"/>
        </w:rPr>
        <w:t xml:space="preserve"> by </w:t>
      </w:r>
      <w:r w:rsidR="002C4A5E" w:rsidRPr="002C4A5E">
        <w:rPr>
          <w:u w:val="single"/>
        </w:rPr>
        <w:t>Commissioner</w:t>
      </w:r>
      <w:r w:rsidRPr="002C4A5E">
        <w:rPr>
          <w:u w:val="single"/>
        </w:rPr>
        <w:t xml:space="preserve"> Gillen</w:t>
      </w:r>
      <w:r w:rsidR="00CE1FD4" w:rsidRPr="002C4A5E">
        <w:rPr>
          <w:u w:val="single"/>
        </w:rPr>
        <w:t>; m</w:t>
      </w:r>
      <w:r w:rsidR="00E7782D" w:rsidRPr="002C4A5E">
        <w:rPr>
          <w:u w:val="single"/>
        </w:rPr>
        <w:t>otion passed</w:t>
      </w:r>
      <w:r w:rsidR="003C4F90" w:rsidRPr="002C4A5E">
        <w:rPr>
          <w:u w:val="single"/>
        </w:rPr>
        <w:t xml:space="preserve"> unanimously</w:t>
      </w:r>
      <w:r w:rsidR="0086588C" w:rsidRPr="002C4A5E">
        <w:rPr>
          <w:u w:val="single"/>
        </w:rPr>
        <w:t>.  M</w:t>
      </w:r>
      <w:r w:rsidR="00E7782D" w:rsidRPr="002C4A5E">
        <w:rPr>
          <w:u w:val="single"/>
        </w:rPr>
        <w:t>eeting</w:t>
      </w:r>
      <w:r w:rsidRPr="002C4A5E">
        <w:rPr>
          <w:u w:val="single"/>
        </w:rPr>
        <w:t xml:space="preserve"> adjourned 2</w:t>
      </w:r>
      <w:r w:rsidR="00FA69CB" w:rsidRPr="002C4A5E">
        <w:rPr>
          <w:u w:val="single"/>
        </w:rPr>
        <w:t>:</w:t>
      </w:r>
      <w:r w:rsidRPr="002C4A5E">
        <w:rPr>
          <w:u w:val="single"/>
        </w:rPr>
        <w:t>1</w:t>
      </w:r>
      <w:r w:rsidR="00F73781" w:rsidRPr="002C4A5E">
        <w:rPr>
          <w:u w:val="single"/>
        </w:rPr>
        <w:t>5</w:t>
      </w:r>
      <w:r w:rsidR="00E20B31" w:rsidRPr="002C4A5E">
        <w:rPr>
          <w:u w:val="single"/>
        </w:rPr>
        <w:t xml:space="preserve"> </w:t>
      </w:r>
      <w:r w:rsidRPr="002C4A5E">
        <w:rPr>
          <w:u w:val="single"/>
        </w:rPr>
        <w:t>p</w:t>
      </w:r>
      <w:r w:rsidR="00E7782D" w:rsidRPr="002C4A5E">
        <w:rPr>
          <w:u w:val="single"/>
        </w:rPr>
        <w:t>.m</w:t>
      </w:r>
      <w:r w:rsidR="00E7782D" w:rsidRPr="006405EC">
        <w:t>.</w:t>
      </w:r>
    </w:p>
    <w:p w14:paraId="663BA53E" w14:textId="77777777" w:rsidR="008E7BCB" w:rsidRPr="003971C9" w:rsidRDefault="008E7BCB" w:rsidP="003C4F90"/>
    <w:p w14:paraId="663BA53F" w14:textId="77777777" w:rsidR="0086588C" w:rsidRPr="003971C9" w:rsidRDefault="0086588C" w:rsidP="003C4F90">
      <w:r w:rsidRPr="003971C9">
        <w:t xml:space="preserve">Respectfully submitted, </w:t>
      </w:r>
    </w:p>
    <w:p w14:paraId="663BA540" w14:textId="52E8A00F" w:rsidR="0086588C" w:rsidRPr="003971C9" w:rsidRDefault="0048006F" w:rsidP="003C4F90">
      <w:r>
        <w:t>Linda Dahl, SEMWRB Director</w:t>
      </w:r>
    </w:p>
    <w:p w14:paraId="663BA541" w14:textId="77777777" w:rsidR="0086588C" w:rsidRPr="003971C9" w:rsidRDefault="0086588C" w:rsidP="003C4F90"/>
    <w:p w14:paraId="663BA542" w14:textId="77777777" w:rsidR="0086588C" w:rsidRPr="003971C9" w:rsidRDefault="0086588C" w:rsidP="003C4F90">
      <w:r w:rsidRPr="003971C9">
        <w:t>Approved:</w:t>
      </w:r>
      <w:r w:rsidRPr="003971C9">
        <w:tab/>
        <w:t xml:space="preserve"> _____________________________________</w:t>
      </w:r>
      <w:r w:rsidRPr="003971C9">
        <w:tab/>
        <w:t xml:space="preserve">Date: </w:t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</w:r>
      <w:r w:rsidRPr="003971C9">
        <w:softHyphen/>
        <w:t>____________</w:t>
      </w:r>
    </w:p>
    <w:p w14:paraId="663BA543" w14:textId="77777777" w:rsidR="0086588C" w:rsidRPr="003971C9" w:rsidRDefault="003B212E" w:rsidP="003C4F90">
      <w:r w:rsidRPr="003971C9">
        <w:tab/>
      </w:r>
      <w:r w:rsidRPr="003971C9">
        <w:tab/>
      </w:r>
      <w:r w:rsidR="0086588C" w:rsidRPr="003971C9">
        <w:t xml:space="preserve"> Chairperson</w:t>
      </w:r>
    </w:p>
    <w:p w14:paraId="663BA544" w14:textId="77777777" w:rsidR="003971C9" w:rsidRDefault="003971C9" w:rsidP="003C4F90"/>
    <w:p w14:paraId="663BA545" w14:textId="77777777" w:rsidR="0086588C" w:rsidRPr="003971C9" w:rsidRDefault="0086588C" w:rsidP="003C4F90">
      <w:r w:rsidRPr="003971C9">
        <w:t xml:space="preserve">Attest: </w:t>
      </w:r>
      <w:r w:rsidRPr="003971C9">
        <w:tab/>
        <w:t>______________________________________</w:t>
      </w:r>
      <w:r w:rsidRPr="003971C9">
        <w:tab/>
        <w:t>Date: ____________</w:t>
      </w:r>
      <w:r w:rsidRPr="003971C9">
        <w:tab/>
        <w:t xml:space="preserve"> </w:t>
      </w:r>
    </w:p>
    <w:sectPr w:rsidR="0086588C" w:rsidRPr="003971C9" w:rsidSect="0064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9268E" w14:textId="77777777" w:rsidR="006B7657" w:rsidRDefault="006B7657" w:rsidP="005735C2">
      <w:r>
        <w:separator/>
      </w:r>
    </w:p>
  </w:endnote>
  <w:endnote w:type="continuationSeparator" w:id="0">
    <w:p w14:paraId="1DABFC3A" w14:textId="77777777" w:rsidR="006B7657" w:rsidRDefault="006B7657" w:rsidP="005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1731" w14:textId="77777777" w:rsidR="005735C2" w:rsidRDefault="00573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ACF7" w14:textId="77777777" w:rsidR="005735C2" w:rsidRDefault="00573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0233" w14:textId="77777777" w:rsidR="005735C2" w:rsidRDefault="00573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600E2" w14:textId="77777777" w:rsidR="006B7657" w:rsidRDefault="006B7657" w:rsidP="005735C2">
      <w:r>
        <w:separator/>
      </w:r>
    </w:p>
  </w:footnote>
  <w:footnote w:type="continuationSeparator" w:id="0">
    <w:p w14:paraId="09E7E049" w14:textId="77777777" w:rsidR="006B7657" w:rsidRDefault="006B7657" w:rsidP="0057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CC05B" w14:textId="77777777" w:rsidR="005735C2" w:rsidRDefault="005735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DECC5" w14:textId="07630DDB" w:rsidR="005735C2" w:rsidRDefault="005735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73646" w14:textId="77777777" w:rsidR="005735C2" w:rsidRDefault="00573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41D"/>
    <w:multiLevelType w:val="hybridMultilevel"/>
    <w:tmpl w:val="0B68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F99"/>
    <w:multiLevelType w:val="hybridMultilevel"/>
    <w:tmpl w:val="EEEC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601E3"/>
    <w:multiLevelType w:val="hybridMultilevel"/>
    <w:tmpl w:val="468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B2D"/>
    <w:multiLevelType w:val="hybridMultilevel"/>
    <w:tmpl w:val="878C8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2207"/>
    <w:multiLevelType w:val="hybridMultilevel"/>
    <w:tmpl w:val="17DA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0733"/>
    <w:multiLevelType w:val="hybridMultilevel"/>
    <w:tmpl w:val="C4A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6185"/>
    <w:multiLevelType w:val="hybridMultilevel"/>
    <w:tmpl w:val="B172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37041"/>
    <w:multiLevelType w:val="hybridMultilevel"/>
    <w:tmpl w:val="50E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4216"/>
    <w:multiLevelType w:val="hybridMultilevel"/>
    <w:tmpl w:val="FF72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F0B3C"/>
    <w:multiLevelType w:val="hybridMultilevel"/>
    <w:tmpl w:val="53F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6753"/>
    <w:multiLevelType w:val="hybridMultilevel"/>
    <w:tmpl w:val="5B0C5C86"/>
    <w:lvl w:ilvl="0" w:tplc="73786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5A74A4"/>
    <w:multiLevelType w:val="hybridMultilevel"/>
    <w:tmpl w:val="EE7C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C1B"/>
    <w:multiLevelType w:val="hybridMultilevel"/>
    <w:tmpl w:val="E9EE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D"/>
    <w:rsid w:val="00003770"/>
    <w:rsid w:val="00014998"/>
    <w:rsid w:val="0002281D"/>
    <w:rsid w:val="000275E3"/>
    <w:rsid w:val="00032720"/>
    <w:rsid w:val="00046BD2"/>
    <w:rsid w:val="0005092A"/>
    <w:rsid w:val="00056A09"/>
    <w:rsid w:val="00057DF6"/>
    <w:rsid w:val="00077B90"/>
    <w:rsid w:val="00081F27"/>
    <w:rsid w:val="00084966"/>
    <w:rsid w:val="000A27D3"/>
    <w:rsid w:val="000D117A"/>
    <w:rsid w:val="000D3180"/>
    <w:rsid w:val="000E66EB"/>
    <w:rsid w:val="000E6CA3"/>
    <w:rsid w:val="000F01A5"/>
    <w:rsid w:val="000F2291"/>
    <w:rsid w:val="000F74F1"/>
    <w:rsid w:val="001020C5"/>
    <w:rsid w:val="001036FE"/>
    <w:rsid w:val="001169C1"/>
    <w:rsid w:val="00116A19"/>
    <w:rsid w:val="00122775"/>
    <w:rsid w:val="0015516C"/>
    <w:rsid w:val="00172E67"/>
    <w:rsid w:val="00183F03"/>
    <w:rsid w:val="0018442C"/>
    <w:rsid w:val="0019262D"/>
    <w:rsid w:val="001C20C8"/>
    <w:rsid w:val="001D04B5"/>
    <w:rsid w:val="001D66AF"/>
    <w:rsid w:val="001E5BF5"/>
    <w:rsid w:val="001F199F"/>
    <w:rsid w:val="001F2F16"/>
    <w:rsid w:val="002025FF"/>
    <w:rsid w:val="002137B9"/>
    <w:rsid w:val="0025797C"/>
    <w:rsid w:val="0026071C"/>
    <w:rsid w:val="00266391"/>
    <w:rsid w:val="002742A4"/>
    <w:rsid w:val="00281E53"/>
    <w:rsid w:val="00291900"/>
    <w:rsid w:val="002A3063"/>
    <w:rsid w:val="002A6D56"/>
    <w:rsid w:val="002B0BF1"/>
    <w:rsid w:val="002B17D3"/>
    <w:rsid w:val="002C491B"/>
    <w:rsid w:val="002C4A5E"/>
    <w:rsid w:val="002D3B87"/>
    <w:rsid w:val="003005F2"/>
    <w:rsid w:val="0031326C"/>
    <w:rsid w:val="00337E09"/>
    <w:rsid w:val="00346042"/>
    <w:rsid w:val="00346550"/>
    <w:rsid w:val="00355609"/>
    <w:rsid w:val="0037308D"/>
    <w:rsid w:val="003751D4"/>
    <w:rsid w:val="00386692"/>
    <w:rsid w:val="003971C9"/>
    <w:rsid w:val="003A0D88"/>
    <w:rsid w:val="003A2577"/>
    <w:rsid w:val="003A618D"/>
    <w:rsid w:val="003B212E"/>
    <w:rsid w:val="003C4F90"/>
    <w:rsid w:val="00401126"/>
    <w:rsid w:val="0040326E"/>
    <w:rsid w:val="00437C2C"/>
    <w:rsid w:val="00445883"/>
    <w:rsid w:val="0048006F"/>
    <w:rsid w:val="004B5AF5"/>
    <w:rsid w:val="004C2C65"/>
    <w:rsid w:val="004C507C"/>
    <w:rsid w:val="004E4B8A"/>
    <w:rsid w:val="005076D6"/>
    <w:rsid w:val="00545DBD"/>
    <w:rsid w:val="005735C2"/>
    <w:rsid w:val="00577A3C"/>
    <w:rsid w:val="00595B3F"/>
    <w:rsid w:val="005A5AF0"/>
    <w:rsid w:val="005D05F3"/>
    <w:rsid w:val="005D309E"/>
    <w:rsid w:val="005E4576"/>
    <w:rsid w:val="005F00A3"/>
    <w:rsid w:val="005F3DB1"/>
    <w:rsid w:val="005F462A"/>
    <w:rsid w:val="005F49F6"/>
    <w:rsid w:val="005F5824"/>
    <w:rsid w:val="006108D2"/>
    <w:rsid w:val="0062185E"/>
    <w:rsid w:val="00636807"/>
    <w:rsid w:val="006405EC"/>
    <w:rsid w:val="00642D7F"/>
    <w:rsid w:val="006439CA"/>
    <w:rsid w:val="0066709E"/>
    <w:rsid w:val="006670E8"/>
    <w:rsid w:val="006773FB"/>
    <w:rsid w:val="006A2A2E"/>
    <w:rsid w:val="006A59B8"/>
    <w:rsid w:val="006B5AE6"/>
    <w:rsid w:val="006B7657"/>
    <w:rsid w:val="006C0065"/>
    <w:rsid w:val="006C6466"/>
    <w:rsid w:val="006C705C"/>
    <w:rsid w:val="00704FD7"/>
    <w:rsid w:val="00713D1C"/>
    <w:rsid w:val="0072516E"/>
    <w:rsid w:val="00730919"/>
    <w:rsid w:val="007463DC"/>
    <w:rsid w:val="00774F5D"/>
    <w:rsid w:val="00784F36"/>
    <w:rsid w:val="007A03EA"/>
    <w:rsid w:val="007A363E"/>
    <w:rsid w:val="007D2D1E"/>
    <w:rsid w:val="007D4887"/>
    <w:rsid w:val="007D6052"/>
    <w:rsid w:val="007F1C95"/>
    <w:rsid w:val="007F249D"/>
    <w:rsid w:val="00821058"/>
    <w:rsid w:val="00827511"/>
    <w:rsid w:val="008428A1"/>
    <w:rsid w:val="00847817"/>
    <w:rsid w:val="00861BAA"/>
    <w:rsid w:val="0086588C"/>
    <w:rsid w:val="008733F3"/>
    <w:rsid w:val="00877EE4"/>
    <w:rsid w:val="00890667"/>
    <w:rsid w:val="008B13DE"/>
    <w:rsid w:val="008B4390"/>
    <w:rsid w:val="008C3288"/>
    <w:rsid w:val="008D7548"/>
    <w:rsid w:val="008E7BCB"/>
    <w:rsid w:val="008F76B3"/>
    <w:rsid w:val="009209D3"/>
    <w:rsid w:val="00923D42"/>
    <w:rsid w:val="00924A6A"/>
    <w:rsid w:val="009255A1"/>
    <w:rsid w:val="0092564B"/>
    <w:rsid w:val="00943A79"/>
    <w:rsid w:val="00944ACD"/>
    <w:rsid w:val="00951778"/>
    <w:rsid w:val="00964B94"/>
    <w:rsid w:val="009851F8"/>
    <w:rsid w:val="0099459E"/>
    <w:rsid w:val="009B1468"/>
    <w:rsid w:val="009B65D0"/>
    <w:rsid w:val="009E3307"/>
    <w:rsid w:val="009F2A4B"/>
    <w:rsid w:val="00A0696A"/>
    <w:rsid w:val="00A11FDE"/>
    <w:rsid w:val="00A573F6"/>
    <w:rsid w:val="00A82679"/>
    <w:rsid w:val="00A9160B"/>
    <w:rsid w:val="00AA114D"/>
    <w:rsid w:val="00AA702F"/>
    <w:rsid w:val="00B21A41"/>
    <w:rsid w:val="00B21ADB"/>
    <w:rsid w:val="00B25FF6"/>
    <w:rsid w:val="00B3547A"/>
    <w:rsid w:val="00B40D12"/>
    <w:rsid w:val="00B411BE"/>
    <w:rsid w:val="00B52DEA"/>
    <w:rsid w:val="00B54111"/>
    <w:rsid w:val="00B647D6"/>
    <w:rsid w:val="00BA18E2"/>
    <w:rsid w:val="00BA73D6"/>
    <w:rsid w:val="00BB4088"/>
    <w:rsid w:val="00BB6FB1"/>
    <w:rsid w:val="00BC3319"/>
    <w:rsid w:val="00BC4E04"/>
    <w:rsid w:val="00BC6FFB"/>
    <w:rsid w:val="00BD0174"/>
    <w:rsid w:val="00BD5D5F"/>
    <w:rsid w:val="00BE5009"/>
    <w:rsid w:val="00BF20E5"/>
    <w:rsid w:val="00BF498D"/>
    <w:rsid w:val="00C24D91"/>
    <w:rsid w:val="00C414D6"/>
    <w:rsid w:val="00C64F2F"/>
    <w:rsid w:val="00C72017"/>
    <w:rsid w:val="00C761D1"/>
    <w:rsid w:val="00C94E15"/>
    <w:rsid w:val="00CA063C"/>
    <w:rsid w:val="00CA0D64"/>
    <w:rsid w:val="00CB0741"/>
    <w:rsid w:val="00CB3FD5"/>
    <w:rsid w:val="00CD0AB0"/>
    <w:rsid w:val="00CD37E2"/>
    <w:rsid w:val="00CD3F6D"/>
    <w:rsid w:val="00CD43FE"/>
    <w:rsid w:val="00CE1FD4"/>
    <w:rsid w:val="00CF7605"/>
    <w:rsid w:val="00D034D4"/>
    <w:rsid w:val="00D15D7F"/>
    <w:rsid w:val="00D263E4"/>
    <w:rsid w:val="00D31A6E"/>
    <w:rsid w:val="00D336E6"/>
    <w:rsid w:val="00D564E3"/>
    <w:rsid w:val="00D64AFC"/>
    <w:rsid w:val="00D66DA5"/>
    <w:rsid w:val="00D67785"/>
    <w:rsid w:val="00D7408B"/>
    <w:rsid w:val="00D87CE2"/>
    <w:rsid w:val="00D93FEF"/>
    <w:rsid w:val="00D950B7"/>
    <w:rsid w:val="00DC3200"/>
    <w:rsid w:val="00DE0D0C"/>
    <w:rsid w:val="00E13544"/>
    <w:rsid w:val="00E15902"/>
    <w:rsid w:val="00E20B31"/>
    <w:rsid w:val="00E260E3"/>
    <w:rsid w:val="00E309C0"/>
    <w:rsid w:val="00E538E7"/>
    <w:rsid w:val="00E5450E"/>
    <w:rsid w:val="00E71094"/>
    <w:rsid w:val="00E7782D"/>
    <w:rsid w:val="00E8093F"/>
    <w:rsid w:val="00E90899"/>
    <w:rsid w:val="00E9288D"/>
    <w:rsid w:val="00EB6BE4"/>
    <w:rsid w:val="00ED1C96"/>
    <w:rsid w:val="00EF0EDD"/>
    <w:rsid w:val="00EF2EA6"/>
    <w:rsid w:val="00EF4135"/>
    <w:rsid w:val="00F00664"/>
    <w:rsid w:val="00F00B7F"/>
    <w:rsid w:val="00F20730"/>
    <w:rsid w:val="00F2578B"/>
    <w:rsid w:val="00F26DEB"/>
    <w:rsid w:val="00F36081"/>
    <w:rsid w:val="00F51119"/>
    <w:rsid w:val="00F644E3"/>
    <w:rsid w:val="00F73781"/>
    <w:rsid w:val="00F80751"/>
    <w:rsid w:val="00F8738C"/>
    <w:rsid w:val="00FA69CB"/>
    <w:rsid w:val="00FB0D55"/>
    <w:rsid w:val="00FB4943"/>
    <w:rsid w:val="00FB561B"/>
    <w:rsid w:val="00FC290A"/>
    <w:rsid w:val="00FC4FE2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A522"/>
  <w15:docId w15:val="{27D1493C-D83B-4347-87E9-F596380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7782D"/>
    <w:pPr>
      <w:ind w:left="1440" w:hanging="1440"/>
    </w:pPr>
  </w:style>
  <w:style w:type="character" w:customStyle="1" w:styleId="BodyTextIndent3Char">
    <w:name w:val="Body Text Indent 3 Char"/>
    <w:basedOn w:val="DefaultParagraphFont"/>
    <w:link w:val="BodyTextIndent3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778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78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5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2EB5-84AD-428F-997C-5C725DF3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Olmsted County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adatlee</dc:creator>
  <cp:lastModifiedBy>Dahl, Linda L</cp:lastModifiedBy>
  <cp:revision>3</cp:revision>
  <cp:lastPrinted>2017-05-05T16:00:00Z</cp:lastPrinted>
  <dcterms:created xsi:type="dcterms:W3CDTF">2017-05-05T16:00:00Z</dcterms:created>
  <dcterms:modified xsi:type="dcterms:W3CDTF">2017-05-05T16:00:00Z</dcterms:modified>
</cp:coreProperties>
</file>